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D92C3" w14:textId="77777777" w:rsidR="00777587" w:rsidRDefault="00777587" w:rsidP="00777587">
      <w:pPr>
        <w:pStyle w:val="NormalWeb"/>
      </w:pPr>
      <w:r>
        <w:rPr>
          <w:noProof/>
        </w:rPr>
        <w:drawing>
          <wp:anchor distT="0" distB="0" distL="114300" distR="114300" simplePos="0" relativeHeight="251658240" behindDoc="0" locked="0" layoutInCell="1" allowOverlap="1" wp14:anchorId="63B41F00" wp14:editId="21957E97">
            <wp:simplePos x="0" y="0"/>
            <wp:positionH relativeFrom="column">
              <wp:posOffset>-923924</wp:posOffset>
            </wp:positionH>
            <wp:positionV relativeFrom="paragraph">
              <wp:posOffset>-904875</wp:posOffset>
            </wp:positionV>
            <wp:extent cx="7551462" cy="130950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54144" cy="130996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6EA51" w14:textId="51C22F18" w:rsidR="00E22C24" w:rsidRPr="00E22C24" w:rsidRDefault="00777587" w:rsidP="00E22C24">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sidR="00E22C24">
        <w:rPr>
          <w:rFonts w:ascii="Arial" w:eastAsia="Times New Roman" w:hAnsi="Arial" w:cs="Arial"/>
          <w:b/>
          <w:bCs/>
          <w:sz w:val="24"/>
          <w:szCs w:val="24"/>
          <w:u w:val="single"/>
          <w:lang w:eastAsia="en-AU"/>
        </w:rPr>
        <w:t>Last Updated:</w:t>
      </w:r>
      <w:r>
        <w:rPr>
          <w:rFonts w:ascii="Arial" w:eastAsia="Times New Roman" w:hAnsi="Arial" w:cs="Arial"/>
          <w:b/>
          <w:bCs/>
          <w:sz w:val="24"/>
          <w:szCs w:val="24"/>
          <w:u w:val="single"/>
          <w:lang w:eastAsia="en-AU"/>
        </w:rPr>
        <w:t xml:space="preserve"> </w:t>
      </w:r>
      <w:r w:rsidR="00E22C24">
        <w:rPr>
          <w:rFonts w:ascii="Arial" w:eastAsia="Times New Roman" w:hAnsi="Arial" w:cs="Arial"/>
          <w:sz w:val="24"/>
          <w:szCs w:val="24"/>
          <w:lang w:eastAsia="en-AU"/>
        </w:rPr>
        <w:t>202</w:t>
      </w:r>
      <w:r w:rsidR="008C18BF">
        <w:rPr>
          <w:rFonts w:ascii="Arial" w:eastAsia="Times New Roman" w:hAnsi="Arial" w:cs="Arial"/>
          <w:sz w:val="24"/>
          <w:szCs w:val="24"/>
          <w:lang w:eastAsia="en-AU"/>
        </w:rPr>
        <w:t>5</w:t>
      </w:r>
    </w:p>
    <w:p w14:paraId="1EA0BCDF" w14:textId="6D40E3FE"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Background</w:t>
      </w:r>
      <w:r w:rsidRPr="00E22C24">
        <w:rPr>
          <w:rFonts w:ascii="Arial" w:eastAsia="Times New Roman" w:hAnsi="Arial" w:cs="Arial"/>
          <w:b/>
          <w:bCs/>
          <w:sz w:val="24"/>
          <w:szCs w:val="24"/>
          <w:lang w:eastAsia="en-AU"/>
        </w:rPr>
        <w:br/>
      </w:r>
      <w:r w:rsidRPr="00E22C24">
        <w:rPr>
          <w:rFonts w:ascii="Arial" w:eastAsia="Times New Roman" w:hAnsi="Arial" w:cs="Arial"/>
          <w:sz w:val="24"/>
          <w:szCs w:val="24"/>
          <w:lang w:eastAsia="en-AU"/>
        </w:rPr>
        <w:t xml:space="preserve">The State </w:t>
      </w:r>
      <w:r w:rsidR="008C18BF">
        <w:rPr>
          <w:rFonts w:ascii="Arial" w:eastAsia="Times New Roman" w:hAnsi="Arial" w:cs="Arial"/>
          <w:sz w:val="24"/>
          <w:szCs w:val="24"/>
          <w:lang w:eastAsia="en-AU"/>
        </w:rPr>
        <w:t xml:space="preserve">12s </w:t>
      </w:r>
      <w:r w:rsidRPr="00E22C24">
        <w:rPr>
          <w:rFonts w:ascii="Arial" w:eastAsia="Times New Roman" w:hAnsi="Arial" w:cs="Arial"/>
          <w:sz w:val="24"/>
          <w:szCs w:val="24"/>
          <w:lang w:eastAsia="en-AU"/>
        </w:rPr>
        <w:t>Schoolgirls Netball Team will consist of a balanced team of 12 players.</w:t>
      </w:r>
    </w:p>
    <w:p w14:paraId="177A71FC" w14:textId="4E039C8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Process</w:t>
      </w:r>
      <w:r w:rsidRPr="00E22C24">
        <w:rPr>
          <w:rFonts w:ascii="Arial" w:eastAsia="Times New Roman" w:hAnsi="Arial" w:cs="Arial"/>
          <w:b/>
          <w:bCs/>
          <w:sz w:val="24"/>
          <w:szCs w:val="24"/>
          <w:lang w:eastAsia="en-AU"/>
        </w:rPr>
        <w:br/>
      </w:r>
      <w:r w:rsidRPr="00E22C24">
        <w:rPr>
          <w:rFonts w:ascii="Arial" w:eastAsia="Times New Roman" w:hAnsi="Arial" w:cs="Arial"/>
          <w:sz w:val="24"/>
          <w:szCs w:val="24"/>
          <w:lang w:eastAsia="en-AU"/>
        </w:rPr>
        <w:t>In order to select the players for the team the following will apply.</w:t>
      </w:r>
    </w:p>
    <w:p w14:paraId="4F738226" w14:textId="1505119A"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Players must advise their school administration of their intention to attend trials.</w:t>
      </w:r>
    </w:p>
    <w:p w14:paraId="1D54CF16" w14:textId="663F5FC5"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The nomination form and payment is to be submitted electronically by the due date – no late nominations will be accepted</w:t>
      </w:r>
    </w:p>
    <w:p w14:paraId="59994C51" w14:textId="77777777"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The State Team Manager shall administer the selection process.</w:t>
      </w:r>
    </w:p>
    <w:p w14:paraId="6911AAA5" w14:textId="6874F8EB" w:rsidR="00E22C24" w:rsidRPr="008C18BF"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8C18BF">
        <w:rPr>
          <w:rFonts w:ascii="Arial" w:eastAsia="Times New Roman" w:hAnsi="Arial" w:cs="Arial"/>
          <w:sz w:val="24"/>
          <w:szCs w:val="24"/>
          <w:lang w:eastAsia="en-AU"/>
        </w:rPr>
        <w:t>A minimum of six selectors are to be at each trial.</w:t>
      </w:r>
    </w:p>
    <w:p w14:paraId="65CC795F" w14:textId="7B4BA5AD" w:rsidR="00E22C24" w:rsidRPr="008C18BF"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8C18BF">
        <w:rPr>
          <w:rFonts w:ascii="Arial" w:eastAsia="Times New Roman" w:hAnsi="Arial" w:cs="Arial"/>
          <w:sz w:val="24"/>
          <w:szCs w:val="24"/>
          <w:lang w:eastAsia="en-AU"/>
        </w:rPr>
        <w:t xml:space="preserve">The State Team Coach, </w:t>
      </w:r>
      <w:r w:rsidRPr="00822EF6">
        <w:rPr>
          <w:rFonts w:ascii="Arial" w:eastAsia="Times New Roman" w:hAnsi="Arial" w:cs="Arial"/>
          <w:sz w:val="24"/>
          <w:szCs w:val="24"/>
          <w:lang w:eastAsia="en-AU"/>
        </w:rPr>
        <w:t>a representative from WA Netball</w:t>
      </w:r>
      <w:r w:rsidRPr="008C18BF">
        <w:rPr>
          <w:rFonts w:ascii="Arial" w:eastAsia="Times New Roman" w:hAnsi="Arial" w:cs="Arial"/>
          <w:sz w:val="24"/>
          <w:szCs w:val="24"/>
          <w:lang w:eastAsia="en-AU"/>
        </w:rPr>
        <w:t xml:space="preserve"> and one other person appointed by the State Team Coach shall be the main selectors.  The Team Coach shall appoint other Selectors as appropriate. A minimum of 2 selectors per court shall be used for all trials.</w:t>
      </w:r>
    </w:p>
    <w:p w14:paraId="70590DE5" w14:textId="77777777" w:rsidR="00E22C24" w:rsidRPr="00E22C24" w:rsidRDefault="00E22C24" w:rsidP="00E22C24">
      <w:pPr>
        <w:numPr>
          <w:ilvl w:val="0"/>
          <w:numId w:val="5"/>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No selector shall be involved in the selection of any player who is directly related to them.</w:t>
      </w:r>
    </w:p>
    <w:p w14:paraId="237708F9" w14:textId="77777777" w:rsidR="00E22C24" w:rsidRPr="00E22C24" w:rsidRDefault="00E22C24" w:rsidP="00E22C24">
      <w:pPr>
        <w:shd w:val="clear" w:color="auto" w:fill="FFFFFF"/>
        <w:spacing w:after="100" w:afterAutospacing="1" w:line="240" w:lineRule="auto"/>
        <w:rPr>
          <w:rFonts w:ascii="Arial" w:eastAsia="Times New Roman" w:hAnsi="Arial" w:cs="Arial"/>
          <w:b/>
          <w:bCs/>
          <w:sz w:val="24"/>
          <w:szCs w:val="24"/>
          <w:lang w:eastAsia="en-AU"/>
        </w:rPr>
      </w:pPr>
      <w:r w:rsidRPr="00E22C24">
        <w:rPr>
          <w:rFonts w:ascii="Arial" w:eastAsia="Times New Roman" w:hAnsi="Arial" w:cs="Arial"/>
          <w:b/>
          <w:bCs/>
          <w:sz w:val="24"/>
          <w:szCs w:val="24"/>
          <w:lang w:eastAsia="en-AU"/>
        </w:rPr>
        <w:t>Trials Specific Information</w:t>
      </w:r>
    </w:p>
    <w:p w14:paraId="681C4093" w14:textId="3E3D3732" w:rsidR="00443BC4" w:rsidRPr="007367C1" w:rsidRDefault="00CF516E" w:rsidP="007367C1">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Phase 1 trials will consist over </w:t>
      </w:r>
      <w:r w:rsidRPr="00CF516E">
        <w:rPr>
          <w:rFonts w:ascii="Arial" w:eastAsia="Times New Roman" w:hAnsi="Arial" w:cs="Arial"/>
          <w:sz w:val="24"/>
          <w:szCs w:val="24"/>
          <w:lang w:eastAsia="en-AU"/>
        </w:rPr>
        <w:t>The Fuel to Go &amp; Play Association Championships</w:t>
      </w:r>
      <w:r>
        <w:rPr>
          <w:rFonts w:ascii="Arial" w:eastAsia="Times New Roman" w:hAnsi="Arial" w:cs="Arial"/>
          <w:sz w:val="24"/>
          <w:szCs w:val="24"/>
          <w:lang w:eastAsia="en-AU"/>
        </w:rPr>
        <w:t xml:space="preserve"> weekend</w:t>
      </w:r>
      <w:r w:rsidR="007367C1">
        <w:rPr>
          <w:rFonts w:ascii="Arial" w:eastAsia="Times New Roman" w:hAnsi="Arial" w:cs="Arial"/>
          <w:sz w:val="24"/>
          <w:szCs w:val="24"/>
          <w:lang w:eastAsia="en-AU"/>
        </w:rPr>
        <w:t xml:space="preserve"> (Netball WA identified athletes) and an o</w:t>
      </w:r>
      <w:r w:rsidR="00443BC4" w:rsidRPr="007367C1">
        <w:rPr>
          <w:rFonts w:ascii="Arial" w:eastAsia="Times New Roman" w:hAnsi="Arial" w:cs="Arial"/>
          <w:sz w:val="24"/>
          <w:szCs w:val="24"/>
          <w:lang w:eastAsia="en-AU"/>
        </w:rPr>
        <w:t>pen trial will occur for those who were not part of The Fuel to Go &amp; Play Association Championships weekend. Th</w:t>
      </w:r>
      <w:r w:rsidR="007367C1">
        <w:rPr>
          <w:rFonts w:ascii="Arial" w:eastAsia="Times New Roman" w:hAnsi="Arial" w:cs="Arial"/>
          <w:sz w:val="24"/>
          <w:szCs w:val="24"/>
          <w:lang w:eastAsia="en-AU"/>
        </w:rPr>
        <w:t xml:space="preserve">e open trial will be conducted at Gold Netball Centre and will be </w:t>
      </w:r>
      <w:r w:rsidR="00443BC4" w:rsidRPr="007367C1">
        <w:rPr>
          <w:rFonts w:ascii="Arial" w:eastAsia="Times New Roman" w:hAnsi="Arial" w:cs="Arial"/>
          <w:sz w:val="24"/>
          <w:szCs w:val="24"/>
          <w:lang w:eastAsia="en-AU"/>
        </w:rPr>
        <w:t>match play.</w:t>
      </w:r>
    </w:p>
    <w:p w14:paraId="4AE77BE3" w14:textId="41F3A691" w:rsidR="00443BC4" w:rsidRPr="00443BC4" w:rsidRDefault="00CF516E" w:rsidP="00443BC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Phase 2 trials will consist of match play however </w:t>
      </w:r>
      <w:r w:rsidR="007367C1">
        <w:rPr>
          <w:rFonts w:ascii="Arial" w:eastAsia="Times New Roman" w:hAnsi="Arial" w:cs="Arial"/>
          <w:sz w:val="24"/>
          <w:szCs w:val="24"/>
          <w:lang w:eastAsia="en-AU"/>
        </w:rPr>
        <w:t xml:space="preserve">these </w:t>
      </w:r>
      <w:r>
        <w:rPr>
          <w:rFonts w:ascii="Arial" w:eastAsia="Times New Roman" w:hAnsi="Arial" w:cs="Arial"/>
          <w:sz w:val="24"/>
          <w:szCs w:val="24"/>
          <w:lang w:eastAsia="en-AU"/>
        </w:rPr>
        <w:t>trials may also incorporate skill drills.</w:t>
      </w:r>
      <w:r w:rsidR="007367C1">
        <w:rPr>
          <w:rFonts w:ascii="Arial" w:eastAsia="Times New Roman" w:hAnsi="Arial" w:cs="Arial"/>
          <w:sz w:val="24"/>
          <w:szCs w:val="24"/>
          <w:lang w:eastAsia="en-AU"/>
        </w:rPr>
        <w:t xml:space="preserve"> Netball WA identified athletes can be invited to Phase 2 trials.</w:t>
      </w:r>
    </w:p>
    <w:p w14:paraId="289FF8D2" w14:textId="549EB082" w:rsidR="00E22C24" w:rsidRPr="00CF516E" w:rsidRDefault="00CF516E"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After these trials the Squad will be announced. The Squad will then be required to attend a series of training sessions. Players must attend all training sessions.</w:t>
      </w:r>
    </w:p>
    <w:p w14:paraId="163463B9"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At the conclusion of the final trial a team of 15 will be announced which includes the three train-on players. The number of players carried through from each trial to the next is at the discretion of the selectors.</w:t>
      </w:r>
    </w:p>
    <w:p w14:paraId="7441C949" w14:textId="1FFC185F" w:rsidR="00E22C24" w:rsidRPr="00CF516E"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CF516E">
        <w:rPr>
          <w:rFonts w:ascii="Arial" w:eastAsia="Times New Roman" w:hAnsi="Arial" w:cs="Arial"/>
          <w:sz w:val="24"/>
          <w:szCs w:val="24"/>
          <w:lang w:eastAsia="en-AU"/>
        </w:rPr>
        <w:t xml:space="preserve">Trials will be conducted </w:t>
      </w:r>
      <w:r w:rsidR="00CF516E" w:rsidRPr="00CF516E">
        <w:rPr>
          <w:rFonts w:ascii="Arial" w:eastAsia="Times New Roman" w:hAnsi="Arial" w:cs="Arial"/>
          <w:sz w:val="24"/>
          <w:szCs w:val="24"/>
          <w:lang w:eastAsia="en-AU"/>
        </w:rPr>
        <w:t xml:space="preserve">both </w:t>
      </w:r>
      <w:r w:rsidRPr="00CF516E">
        <w:rPr>
          <w:rFonts w:ascii="Arial" w:eastAsia="Times New Roman" w:hAnsi="Arial" w:cs="Arial"/>
          <w:sz w:val="24"/>
          <w:szCs w:val="24"/>
          <w:lang w:eastAsia="en-AU"/>
        </w:rPr>
        <w:t>indoors</w:t>
      </w:r>
      <w:r w:rsidR="00CF516E" w:rsidRPr="00CF516E">
        <w:rPr>
          <w:rFonts w:ascii="Arial" w:eastAsia="Times New Roman" w:hAnsi="Arial" w:cs="Arial"/>
          <w:sz w:val="24"/>
          <w:szCs w:val="24"/>
          <w:lang w:eastAsia="en-AU"/>
        </w:rPr>
        <w:t xml:space="preserve"> and outdoors</w:t>
      </w:r>
      <w:r w:rsidRPr="00CF516E">
        <w:rPr>
          <w:rFonts w:ascii="Arial" w:eastAsia="Times New Roman" w:hAnsi="Arial" w:cs="Arial"/>
          <w:sz w:val="24"/>
          <w:szCs w:val="24"/>
          <w:lang w:eastAsia="en-AU"/>
        </w:rPr>
        <w:t>.</w:t>
      </w:r>
    </w:p>
    <w:p w14:paraId="1AD3D940" w14:textId="694CDBB4" w:rsidR="00E22C24" w:rsidRPr="00B20C41"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CF516E">
        <w:rPr>
          <w:rFonts w:ascii="Arial" w:eastAsia="Times New Roman" w:hAnsi="Arial" w:cs="Arial"/>
          <w:sz w:val="24"/>
          <w:szCs w:val="24"/>
          <w:lang w:eastAsia="en-AU"/>
        </w:rPr>
        <w:t xml:space="preserve">All athletes are required to wear a </w:t>
      </w:r>
      <w:r w:rsidR="007367C1">
        <w:rPr>
          <w:rFonts w:ascii="Arial" w:eastAsia="Times New Roman" w:hAnsi="Arial" w:cs="Arial"/>
          <w:sz w:val="24"/>
          <w:szCs w:val="24"/>
          <w:lang w:eastAsia="en-AU"/>
        </w:rPr>
        <w:t xml:space="preserve">plain </w:t>
      </w:r>
      <w:r w:rsidRPr="00CF516E">
        <w:rPr>
          <w:rFonts w:ascii="Arial" w:eastAsia="Times New Roman" w:hAnsi="Arial" w:cs="Arial"/>
          <w:sz w:val="24"/>
          <w:szCs w:val="24"/>
          <w:lang w:eastAsia="en-AU"/>
        </w:rPr>
        <w:t>white singlet and black shorts</w:t>
      </w:r>
      <w:r w:rsidR="007367C1">
        <w:rPr>
          <w:rFonts w:ascii="Arial" w:eastAsia="Times New Roman" w:hAnsi="Arial" w:cs="Arial"/>
          <w:sz w:val="24"/>
          <w:szCs w:val="24"/>
          <w:lang w:eastAsia="en-AU"/>
        </w:rPr>
        <w:t xml:space="preserve">, with the exception on the </w:t>
      </w:r>
      <w:r w:rsidR="007367C1" w:rsidRPr="007367C1">
        <w:rPr>
          <w:rFonts w:ascii="Arial" w:eastAsia="Times New Roman" w:hAnsi="Arial" w:cs="Arial"/>
          <w:sz w:val="24"/>
          <w:szCs w:val="24"/>
          <w:lang w:eastAsia="en-AU"/>
        </w:rPr>
        <w:t>Fuel to Go &amp; Play Association Championships weekend</w:t>
      </w:r>
      <w:r w:rsidRPr="007367C1">
        <w:rPr>
          <w:rFonts w:ascii="Arial" w:eastAsia="Times New Roman" w:hAnsi="Arial" w:cs="Arial"/>
          <w:sz w:val="24"/>
          <w:szCs w:val="24"/>
          <w:lang w:eastAsia="en-AU"/>
        </w:rPr>
        <w:t>.</w:t>
      </w:r>
      <w:r w:rsidR="007367C1">
        <w:rPr>
          <w:rFonts w:ascii="Arial" w:eastAsia="Times New Roman" w:hAnsi="Arial" w:cs="Arial"/>
          <w:b/>
          <w:bCs/>
          <w:sz w:val="24"/>
          <w:szCs w:val="24"/>
          <w:shd w:val="clear" w:color="auto" w:fill="FFFF00"/>
          <w:lang w:eastAsia="en-AU"/>
        </w:rPr>
        <w:t xml:space="preserve"> </w:t>
      </w:r>
      <w:r w:rsidR="007367C1" w:rsidRPr="00451D20">
        <w:rPr>
          <w:rFonts w:ascii="Arial" w:eastAsia="Times New Roman" w:hAnsi="Arial" w:cs="Arial"/>
          <w:sz w:val="24"/>
          <w:szCs w:val="24"/>
          <w:lang w:eastAsia="en-AU"/>
        </w:rPr>
        <w:t>Y</w:t>
      </w:r>
      <w:r w:rsidRPr="00451D20">
        <w:rPr>
          <w:rFonts w:ascii="Arial" w:eastAsia="Times New Roman" w:hAnsi="Arial" w:cs="Arial"/>
          <w:sz w:val="24"/>
          <w:szCs w:val="24"/>
          <w:lang w:eastAsia="en-AU"/>
        </w:rPr>
        <w:t>ou will not be allowed to trial if you have the incorrect attire.</w:t>
      </w:r>
    </w:p>
    <w:p w14:paraId="4C423D19" w14:textId="2346E28F"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Attendance at all trials is compulsory unless exceptional circumstances appl</w:t>
      </w:r>
      <w:r>
        <w:rPr>
          <w:rFonts w:ascii="Arial" w:eastAsia="Times New Roman" w:hAnsi="Arial" w:cs="Arial"/>
          <w:sz w:val="24"/>
          <w:szCs w:val="24"/>
          <w:lang w:eastAsia="en-AU"/>
        </w:rPr>
        <w:t>y</w:t>
      </w:r>
      <w:r w:rsidRPr="00E22C24">
        <w:rPr>
          <w:rFonts w:ascii="Arial" w:eastAsia="Times New Roman" w:hAnsi="Arial" w:cs="Arial"/>
          <w:sz w:val="24"/>
          <w:szCs w:val="24"/>
          <w:lang w:eastAsia="en-AU"/>
        </w:rPr>
        <w:t>, and prior permission is sought wherever possible from the Coach.</w:t>
      </w:r>
    </w:p>
    <w:p w14:paraId="242EC18C"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In the event that an athlete is unable to trial due to medical reasons a Medical Certificate must be supplied with the injury type stated and dates relating to estimated return to the court.</w:t>
      </w:r>
    </w:p>
    <w:p w14:paraId="30C3ED0E"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lastRenderedPageBreak/>
        <w:t>Every endeavour shall be given to trialling players in their preferred positions.</w:t>
      </w:r>
    </w:p>
    <w:p w14:paraId="6769F9B7"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Selectors reserve the right to trial players in equivalent positions.</w:t>
      </w:r>
    </w:p>
    <w:p w14:paraId="679DD432"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Selectors shall consider all aspects of the game including (but not limited to) physical ability, skill, tactics and attitude.</w:t>
      </w:r>
    </w:p>
    <w:p w14:paraId="2CE25F87"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Selectors shall reach decisions by consensus wherever possible. If consensus cannot be reached, a vote by the main selectors shall be held.</w:t>
      </w:r>
    </w:p>
    <w:p w14:paraId="03777DF6"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When selecting one player before another, selectors shall make an “on balance” decision, based on all the attributes and abilities shown by the players.</w:t>
      </w:r>
    </w:p>
    <w:p w14:paraId="1A27F786" w14:textId="77777777" w:rsidR="00E22C24" w:rsidRPr="00E22C24" w:rsidRDefault="00E22C24" w:rsidP="00E22C24">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When selecting the final team of 12 players and the train-</w:t>
      </w:r>
      <w:proofErr w:type="spellStart"/>
      <w:r w:rsidRPr="00E22C24">
        <w:rPr>
          <w:rFonts w:ascii="Arial" w:eastAsia="Times New Roman" w:hAnsi="Arial" w:cs="Arial"/>
          <w:sz w:val="24"/>
          <w:szCs w:val="24"/>
          <w:lang w:eastAsia="en-AU"/>
        </w:rPr>
        <w:t>ons</w:t>
      </w:r>
      <w:proofErr w:type="spellEnd"/>
      <w:r w:rsidRPr="00E22C24">
        <w:rPr>
          <w:rFonts w:ascii="Arial" w:eastAsia="Times New Roman" w:hAnsi="Arial" w:cs="Arial"/>
          <w:sz w:val="24"/>
          <w:szCs w:val="24"/>
          <w:lang w:eastAsia="en-AU"/>
        </w:rPr>
        <w:t>, selectors shall consider the balance of the squad in terms of positional play.</w:t>
      </w:r>
    </w:p>
    <w:p w14:paraId="0A4F8927" w14:textId="7777777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Team Selection</w:t>
      </w:r>
      <w:r w:rsidRPr="00E22C24">
        <w:rPr>
          <w:rFonts w:ascii="Arial" w:eastAsia="Times New Roman" w:hAnsi="Arial" w:cs="Arial"/>
          <w:b/>
          <w:bCs/>
          <w:sz w:val="24"/>
          <w:szCs w:val="24"/>
          <w:lang w:eastAsia="en-AU"/>
        </w:rPr>
        <w:br/>
      </w:r>
      <w:r w:rsidRPr="00E22C24">
        <w:rPr>
          <w:rFonts w:ascii="Arial" w:eastAsia="Times New Roman" w:hAnsi="Arial" w:cs="Arial"/>
          <w:sz w:val="24"/>
          <w:szCs w:val="24"/>
          <w:lang w:eastAsia="en-AU"/>
        </w:rPr>
        <w:t>Selectors will announce the team of 15 players which includes the train-</w:t>
      </w:r>
      <w:proofErr w:type="spellStart"/>
      <w:r w:rsidRPr="00E22C24">
        <w:rPr>
          <w:rFonts w:ascii="Arial" w:eastAsia="Times New Roman" w:hAnsi="Arial" w:cs="Arial"/>
          <w:sz w:val="24"/>
          <w:szCs w:val="24"/>
          <w:lang w:eastAsia="en-AU"/>
        </w:rPr>
        <w:t>ons</w:t>
      </w:r>
      <w:proofErr w:type="spellEnd"/>
      <w:r w:rsidRPr="00E22C24">
        <w:rPr>
          <w:rFonts w:ascii="Arial" w:eastAsia="Times New Roman" w:hAnsi="Arial" w:cs="Arial"/>
          <w:sz w:val="24"/>
          <w:szCs w:val="24"/>
          <w:lang w:eastAsia="en-AU"/>
        </w:rPr>
        <w:t xml:space="preserve"> at the end of the final selection trial.</w:t>
      </w:r>
    </w:p>
    <w:p w14:paraId="284D5CDC" w14:textId="7777777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General</w:t>
      </w:r>
    </w:p>
    <w:p w14:paraId="3AF02689"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Prior achievements and accomplishments outside of trials and squad training may be considered.</w:t>
      </w:r>
    </w:p>
    <w:p w14:paraId="2A031B9B" w14:textId="32988A00"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 xml:space="preserve">Injured players may be given time to trial by being exempted from early trials or by being included in squads provided the time-line is sufficient to enable adequate preparation after selection. Once a team or squad is selected, attendance at training is compulsory.  Sick or injured athletes must attend all training sessions.  If players cannot attend due to extraordinary circumstances the State Team coach must be notified </w:t>
      </w:r>
      <w:r w:rsidR="00B20C41">
        <w:rPr>
          <w:rFonts w:ascii="Arial" w:eastAsia="Times New Roman" w:hAnsi="Arial" w:cs="Arial"/>
          <w:sz w:val="24"/>
          <w:szCs w:val="24"/>
          <w:lang w:eastAsia="en-AU"/>
        </w:rPr>
        <w:t>as early as possible</w:t>
      </w:r>
      <w:r w:rsidRPr="00B20C41">
        <w:rPr>
          <w:rFonts w:ascii="Arial" w:eastAsia="Times New Roman" w:hAnsi="Arial" w:cs="Arial"/>
          <w:sz w:val="24"/>
          <w:szCs w:val="24"/>
          <w:lang w:eastAsia="en-AU"/>
        </w:rPr>
        <w:t xml:space="preserve"> before the training session.</w:t>
      </w:r>
      <w:r w:rsidRPr="00E22C24">
        <w:rPr>
          <w:rFonts w:ascii="Arial" w:eastAsia="Times New Roman" w:hAnsi="Arial" w:cs="Arial"/>
          <w:sz w:val="24"/>
          <w:szCs w:val="24"/>
          <w:lang w:eastAsia="en-AU"/>
        </w:rPr>
        <w:t>  If a continual absence from training occurs consultation will take place between player</w:t>
      </w:r>
      <w:r w:rsidR="00822EF6">
        <w:rPr>
          <w:rFonts w:ascii="Arial" w:eastAsia="Times New Roman" w:hAnsi="Arial" w:cs="Arial"/>
          <w:sz w:val="24"/>
          <w:szCs w:val="24"/>
          <w:lang w:eastAsia="en-AU"/>
        </w:rPr>
        <w:t>, parent</w:t>
      </w:r>
      <w:r w:rsidRPr="00E22C24">
        <w:rPr>
          <w:rFonts w:ascii="Arial" w:eastAsia="Times New Roman" w:hAnsi="Arial" w:cs="Arial"/>
          <w:sz w:val="24"/>
          <w:szCs w:val="24"/>
          <w:lang w:eastAsia="en-AU"/>
        </w:rPr>
        <w:t xml:space="preserve"> and coach as to their commitment to the team. If consensus cannot be reached, the sport convenor of SSWA, parents and manager shall be consulted.  If consensus still cannot be reached and the player is not complying with the requirements of training the player will be cut from the team and the train-on will take their place.</w:t>
      </w:r>
    </w:p>
    <w:p w14:paraId="5446C7DF"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Athletes must be punctual to all trials and sessions.</w:t>
      </w:r>
    </w:p>
    <w:p w14:paraId="3A6EA98D" w14:textId="77777777" w:rsidR="00E22C24" w:rsidRPr="00E22C24"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All team members and their parent/guardian are required to attend an information session at a nominated place and date and comply with the directives issued prior to team membership being confirmed.</w:t>
      </w:r>
    </w:p>
    <w:p w14:paraId="426B6382" w14:textId="2FDC051E" w:rsidR="00E22C24" w:rsidRPr="00CE6A5E" w:rsidRDefault="00E22C24" w:rsidP="00E22C24">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CE6A5E">
        <w:rPr>
          <w:rFonts w:ascii="Arial" w:eastAsia="Times New Roman" w:hAnsi="Arial" w:cs="Arial"/>
          <w:sz w:val="24"/>
          <w:szCs w:val="24"/>
          <w:lang w:eastAsia="en-AU"/>
        </w:rPr>
        <w:t>Students who are selected in the final team must be accompanied to the event by a parent or nominated guardian</w:t>
      </w:r>
      <w:r w:rsidR="00B20C41">
        <w:rPr>
          <w:rFonts w:ascii="Arial" w:eastAsia="Times New Roman" w:hAnsi="Arial" w:cs="Arial"/>
          <w:sz w:val="24"/>
          <w:szCs w:val="24"/>
          <w:lang w:eastAsia="en-AU"/>
        </w:rPr>
        <w:t>.</w:t>
      </w:r>
    </w:p>
    <w:p w14:paraId="0EA5D069" w14:textId="57163709" w:rsidR="00E22C24" w:rsidRDefault="00E22C24" w:rsidP="00822EF6">
      <w:pPr>
        <w:numPr>
          <w:ilvl w:val="0"/>
          <w:numId w:val="7"/>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 xml:space="preserve">All team members are to be fully fit </w:t>
      </w:r>
      <w:r w:rsidR="00822EF6">
        <w:rPr>
          <w:rFonts w:ascii="Arial" w:eastAsia="Times New Roman" w:hAnsi="Arial" w:cs="Arial"/>
          <w:sz w:val="24"/>
          <w:szCs w:val="24"/>
          <w:lang w:eastAsia="en-AU"/>
        </w:rPr>
        <w:t xml:space="preserve">and uninjured a minimum of three weeks </w:t>
      </w:r>
      <w:r w:rsidRPr="00E22C24">
        <w:rPr>
          <w:rFonts w:ascii="Arial" w:eastAsia="Times New Roman" w:hAnsi="Arial" w:cs="Arial"/>
          <w:sz w:val="24"/>
          <w:szCs w:val="24"/>
          <w:lang w:eastAsia="en-AU"/>
        </w:rPr>
        <w:t>before Nationals. A</w:t>
      </w:r>
      <w:r w:rsidR="00822EF6">
        <w:rPr>
          <w:rFonts w:ascii="Arial" w:eastAsia="Times New Roman" w:hAnsi="Arial" w:cs="Arial"/>
          <w:sz w:val="24"/>
          <w:szCs w:val="24"/>
          <w:lang w:eastAsia="en-AU"/>
        </w:rPr>
        <w:t xml:space="preserve">t the coach’s discretion if a </w:t>
      </w:r>
      <w:r w:rsidRPr="00E22C24">
        <w:rPr>
          <w:rFonts w:ascii="Arial" w:eastAsia="Times New Roman" w:hAnsi="Arial" w:cs="Arial"/>
          <w:sz w:val="24"/>
          <w:szCs w:val="24"/>
          <w:lang w:eastAsia="en-AU"/>
        </w:rPr>
        <w:t xml:space="preserve">player </w:t>
      </w:r>
      <w:r w:rsidR="00822EF6">
        <w:rPr>
          <w:rFonts w:ascii="Arial" w:eastAsia="Times New Roman" w:hAnsi="Arial" w:cs="Arial"/>
          <w:sz w:val="24"/>
          <w:szCs w:val="24"/>
          <w:lang w:eastAsia="en-AU"/>
        </w:rPr>
        <w:t xml:space="preserve">is deemed to be </w:t>
      </w:r>
      <w:r w:rsidRPr="00E22C24">
        <w:rPr>
          <w:rFonts w:ascii="Arial" w:eastAsia="Times New Roman" w:hAnsi="Arial" w:cs="Arial"/>
          <w:sz w:val="24"/>
          <w:szCs w:val="24"/>
          <w:lang w:eastAsia="en-AU"/>
        </w:rPr>
        <w:t xml:space="preserve">unable to </w:t>
      </w:r>
      <w:r w:rsidR="00822EF6">
        <w:rPr>
          <w:rFonts w:ascii="Arial" w:eastAsia="Times New Roman" w:hAnsi="Arial" w:cs="Arial"/>
          <w:sz w:val="24"/>
          <w:szCs w:val="24"/>
          <w:lang w:eastAsia="en-AU"/>
        </w:rPr>
        <w:t xml:space="preserve">meet this requirement may </w:t>
      </w:r>
      <w:r w:rsidRPr="00E22C24">
        <w:rPr>
          <w:rFonts w:ascii="Arial" w:eastAsia="Times New Roman" w:hAnsi="Arial" w:cs="Arial"/>
          <w:sz w:val="24"/>
          <w:szCs w:val="24"/>
          <w:lang w:eastAsia="en-AU"/>
        </w:rPr>
        <w:t xml:space="preserve">be replaced by </w:t>
      </w:r>
      <w:r w:rsidR="00822EF6">
        <w:rPr>
          <w:rFonts w:ascii="Arial" w:eastAsia="Times New Roman" w:hAnsi="Arial" w:cs="Arial"/>
          <w:sz w:val="24"/>
          <w:szCs w:val="24"/>
          <w:lang w:eastAsia="en-AU"/>
        </w:rPr>
        <w:t>a</w:t>
      </w:r>
      <w:r w:rsidRPr="00E22C24">
        <w:rPr>
          <w:rFonts w:ascii="Arial" w:eastAsia="Times New Roman" w:hAnsi="Arial" w:cs="Arial"/>
          <w:sz w:val="24"/>
          <w:szCs w:val="24"/>
          <w:lang w:eastAsia="en-AU"/>
        </w:rPr>
        <w:t xml:space="preserve"> train-on.</w:t>
      </w:r>
      <w:r w:rsidR="00822EF6">
        <w:rPr>
          <w:rFonts w:ascii="Arial" w:eastAsia="Times New Roman" w:hAnsi="Arial" w:cs="Arial"/>
          <w:sz w:val="24"/>
          <w:szCs w:val="24"/>
          <w:lang w:eastAsia="en-AU"/>
        </w:rPr>
        <w:t xml:space="preserve"> </w:t>
      </w:r>
    </w:p>
    <w:p w14:paraId="0A39053E" w14:textId="7777777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Medal Winner Policy</w:t>
      </w:r>
    </w:p>
    <w:p w14:paraId="488ADEBC" w14:textId="77777777"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12s</w:t>
      </w:r>
    </w:p>
    <w:p w14:paraId="17244B41" w14:textId="44BCD3DA" w:rsidR="003716DC" w:rsidRPr="004F54E5" w:rsidRDefault="00E22C24" w:rsidP="00E22C24">
      <w:pPr>
        <w:numPr>
          <w:ilvl w:val="0"/>
          <w:numId w:val="8"/>
        </w:numPr>
        <w:shd w:val="clear" w:color="auto" w:fill="FFFFFF"/>
        <w:spacing w:before="100" w:beforeAutospacing="1" w:after="100" w:afterAutospacing="1" w:line="240" w:lineRule="auto"/>
        <w:rPr>
          <w:rFonts w:ascii="Arial" w:eastAsia="Times New Roman" w:hAnsi="Arial" w:cs="Arial"/>
          <w:sz w:val="24"/>
          <w:szCs w:val="24"/>
          <w:lang w:eastAsia="en-AU"/>
        </w:rPr>
      </w:pPr>
      <w:r w:rsidRPr="00E22C24">
        <w:rPr>
          <w:rFonts w:ascii="Arial" w:eastAsia="Times New Roman" w:hAnsi="Arial" w:cs="Arial"/>
          <w:sz w:val="24"/>
          <w:szCs w:val="24"/>
          <w:lang w:eastAsia="en-AU"/>
        </w:rPr>
        <w:t>Player deemed to have displayed perseverance, commitment and team spirit, as voted by team officials and/or players.</w:t>
      </w:r>
    </w:p>
    <w:sectPr w:rsidR="003716DC" w:rsidRPr="004F5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610A0"/>
    <w:multiLevelType w:val="multilevel"/>
    <w:tmpl w:val="D6E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576EE"/>
    <w:multiLevelType w:val="multilevel"/>
    <w:tmpl w:val="965A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B92D0A"/>
    <w:multiLevelType w:val="multilevel"/>
    <w:tmpl w:val="14D2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5B3A26"/>
    <w:multiLevelType w:val="multilevel"/>
    <w:tmpl w:val="244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643367"/>
    <w:multiLevelType w:val="multilevel"/>
    <w:tmpl w:val="722A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D797E"/>
    <w:multiLevelType w:val="multilevel"/>
    <w:tmpl w:val="76DE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5D25D8"/>
    <w:multiLevelType w:val="multilevel"/>
    <w:tmpl w:val="F8FE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B229A1"/>
    <w:multiLevelType w:val="multilevel"/>
    <w:tmpl w:val="7CBC9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7881446">
    <w:abstractNumId w:val="7"/>
  </w:num>
  <w:num w:numId="2" w16cid:durableId="245967265">
    <w:abstractNumId w:val="2"/>
  </w:num>
  <w:num w:numId="3" w16cid:durableId="1173565548">
    <w:abstractNumId w:val="6"/>
  </w:num>
  <w:num w:numId="4" w16cid:durableId="1432624775">
    <w:abstractNumId w:val="1"/>
  </w:num>
  <w:num w:numId="5" w16cid:durableId="70279407">
    <w:abstractNumId w:val="4"/>
  </w:num>
  <w:num w:numId="6" w16cid:durableId="1890069380">
    <w:abstractNumId w:val="5"/>
  </w:num>
  <w:num w:numId="7" w16cid:durableId="324405230">
    <w:abstractNumId w:val="0"/>
  </w:num>
  <w:num w:numId="8" w16cid:durableId="17131928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24"/>
    <w:rsid w:val="00150F34"/>
    <w:rsid w:val="003716DC"/>
    <w:rsid w:val="00443BC4"/>
    <w:rsid w:val="00451D20"/>
    <w:rsid w:val="004B1AF3"/>
    <w:rsid w:val="004F54E5"/>
    <w:rsid w:val="0053595A"/>
    <w:rsid w:val="007367C1"/>
    <w:rsid w:val="00777587"/>
    <w:rsid w:val="00822EF6"/>
    <w:rsid w:val="008B65C7"/>
    <w:rsid w:val="008C18BF"/>
    <w:rsid w:val="00946A5F"/>
    <w:rsid w:val="00B20C41"/>
    <w:rsid w:val="00C139E7"/>
    <w:rsid w:val="00CE6A5E"/>
    <w:rsid w:val="00CF516E"/>
    <w:rsid w:val="00D84C0B"/>
    <w:rsid w:val="00E22C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342482"/>
  <w15:chartTrackingRefBased/>
  <w15:docId w15:val="{568E248D-D2B9-4825-A0DF-85FF9832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C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22C24"/>
    <w:rPr>
      <w:b/>
      <w:bCs/>
    </w:rPr>
  </w:style>
  <w:style w:type="character" w:styleId="Hyperlink">
    <w:name w:val="Hyperlink"/>
    <w:basedOn w:val="DefaultParagraphFont"/>
    <w:uiPriority w:val="99"/>
    <w:semiHidden/>
    <w:unhideWhenUsed/>
    <w:rsid w:val="00E22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230422">
      <w:bodyDiv w:val="1"/>
      <w:marLeft w:val="0"/>
      <w:marRight w:val="0"/>
      <w:marTop w:val="0"/>
      <w:marBottom w:val="0"/>
      <w:divBdr>
        <w:top w:val="none" w:sz="0" w:space="0" w:color="auto"/>
        <w:left w:val="none" w:sz="0" w:space="0" w:color="auto"/>
        <w:bottom w:val="none" w:sz="0" w:space="0" w:color="auto"/>
        <w:right w:val="none" w:sz="0" w:space="0" w:color="auto"/>
      </w:divBdr>
    </w:div>
    <w:div w:id="644041874">
      <w:bodyDiv w:val="1"/>
      <w:marLeft w:val="0"/>
      <w:marRight w:val="0"/>
      <w:marTop w:val="0"/>
      <w:marBottom w:val="0"/>
      <w:divBdr>
        <w:top w:val="none" w:sz="0" w:space="0" w:color="auto"/>
        <w:left w:val="none" w:sz="0" w:space="0" w:color="auto"/>
        <w:bottom w:val="none" w:sz="0" w:space="0" w:color="auto"/>
        <w:right w:val="none" w:sz="0" w:space="0" w:color="auto"/>
      </w:divBdr>
    </w:div>
    <w:div w:id="95914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BRIERLEY-SCOTT Robyn [Op Initiatives - School Sport]</cp:lastModifiedBy>
  <cp:revision>8</cp:revision>
  <dcterms:created xsi:type="dcterms:W3CDTF">2025-02-10T12:58:00Z</dcterms:created>
  <dcterms:modified xsi:type="dcterms:W3CDTF">2025-03-14T04:37:00Z</dcterms:modified>
</cp:coreProperties>
</file>